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196.xml.htm"/>
      <w:bookmarkStart w:id="1" w:name="kswkform4_17860471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Gheuens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SIDNEY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AGIOS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54,645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the weighted average of the shares sold. The shares were sold at varying prices in the range of $30.25 to $30.88. The reporting person undertakes, upon request by the staff of the Securities and Exchange Commission, the issuer,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Cook, as attorney-in-fact for Sarah Gheuens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1190" TargetMode="External"/><Relationship Id="rId5" Type="http://schemas.openxmlformats.org/officeDocument/2006/relationships/hyperlink" Target="http://www.sec.gov/cgi-bin/browse-edgar?action=getcompany&amp;CIK=0001439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3495</Characters>
  <CharactersWithSpaces>4073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